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BF" w:rsidRPr="00145501" w:rsidRDefault="00C46BB8" w:rsidP="00145501">
      <w:pPr>
        <w:pStyle w:val="a8"/>
        <w:widowControl/>
        <w:shd w:val="clear" w:color="auto" w:fill="FFFFFF"/>
        <w:spacing w:before="0" w:beforeAutospacing="0" w:after="0" w:afterAutospacing="0" w:line="44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  <w:shd w:val="clear" w:color="auto" w:fill="FFFFFF"/>
        </w:rPr>
      </w:pPr>
      <w:r w:rsidRPr="00145501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附件2</w:t>
      </w:r>
      <w:r w:rsidR="00145501">
        <w:rPr>
          <w:rFonts w:ascii="仿宋" w:eastAsia="仿宋" w:hAnsi="仿宋" w:cs="仿宋" w:hint="eastAsia"/>
          <w:b/>
          <w:sz w:val="28"/>
          <w:szCs w:val="28"/>
          <w:shd w:val="clear" w:color="auto" w:fill="FFFFFF"/>
        </w:rPr>
        <w:t>：材料格式</w:t>
      </w:r>
    </w:p>
    <w:p w:rsidR="005A21BF" w:rsidRDefault="005A21BF">
      <w:pPr>
        <w:rPr>
          <w:rFonts w:ascii="仿宋" w:eastAsia="仿宋" w:hAnsi="仿宋" w:cs="仿宋"/>
          <w:b/>
          <w:bCs/>
          <w:sz w:val="24"/>
          <w:shd w:val="clear" w:color="auto" w:fill="FFFFFF"/>
        </w:rPr>
      </w:pPr>
    </w:p>
    <w:p w:rsidR="005A21BF" w:rsidRDefault="005A21BF">
      <w:pPr>
        <w:rPr>
          <w:rFonts w:ascii="仿宋" w:eastAsia="仿宋" w:hAnsi="仿宋" w:cs="仿宋"/>
          <w:b/>
          <w:bCs/>
          <w:sz w:val="24"/>
          <w:shd w:val="clear" w:color="auto" w:fill="FFFFFF"/>
        </w:rPr>
      </w:pPr>
    </w:p>
    <w:p w:rsidR="005A21BF" w:rsidRDefault="005A21BF">
      <w:pPr>
        <w:rPr>
          <w:rFonts w:ascii="仿宋" w:eastAsia="仿宋" w:hAnsi="仿宋" w:cs="仿宋"/>
          <w:b/>
          <w:bCs/>
          <w:sz w:val="24"/>
          <w:shd w:val="clear" w:color="auto" w:fill="FFFFFF"/>
        </w:rPr>
      </w:pPr>
    </w:p>
    <w:p w:rsidR="005A21BF" w:rsidRDefault="005A21BF">
      <w:pPr>
        <w:rPr>
          <w:rFonts w:ascii="仿宋" w:eastAsia="仿宋" w:hAnsi="仿宋" w:cs="仿宋"/>
          <w:b/>
          <w:bCs/>
          <w:sz w:val="24"/>
          <w:shd w:val="clear" w:color="auto" w:fill="FFFFFF"/>
        </w:rPr>
      </w:pPr>
    </w:p>
    <w:p w:rsidR="005A21BF" w:rsidRDefault="005A21BF">
      <w:pPr>
        <w:spacing w:line="800" w:lineRule="exact"/>
        <w:jc w:val="center"/>
        <w:rPr>
          <w:rFonts w:ascii="仿宋" w:eastAsia="仿宋" w:hAnsi="仿宋" w:cs="仿宋"/>
          <w:b/>
          <w:bCs/>
          <w:sz w:val="36"/>
          <w:szCs w:val="36"/>
          <w:shd w:val="clear" w:color="auto" w:fill="FFFFFF"/>
        </w:rPr>
      </w:pPr>
    </w:p>
    <w:p w:rsidR="005A21BF" w:rsidRDefault="005A21BF">
      <w:pPr>
        <w:pStyle w:val="a8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Style w:val="aa"/>
          <w:rFonts w:ascii="仿宋" w:eastAsia="仿宋" w:hAnsi="仿宋" w:cs="仿宋"/>
          <w:bCs/>
          <w:sz w:val="36"/>
          <w:szCs w:val="36"/>
          <w:shd w:val="clear" w:color="auto" w:fill="FFFFFF"/>
        </w:rPr>
      </w:pPr>
    </w:p>
    <w:p w:rsidR="005A21BF" w:rsidRDefault="005A21BF">
      <w:pPr>
        <w:pStyle w:val="a8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ascii="仿宋" w:eastAsia="仿宋" w:hAnsi="仿宋" w:cs="仿宋"/>
          <w:b/>
          <w:bCs/>
          <w:sz w:val="36"/>
          <w:szCs w:val="36"/>
        </w:rPr>
      </w:pPr>
    </w:p>
    <w:p w:rsidR="00821C44" w:rsidRDefault="00821C44">
      <w:pPr>
        <w:spacing w:line="800" w:lineRule="exact"/>
        <w:jc w:val="center"/>
        <w:rPr>
          <w:rStyle w:val="aa"/>
          <w:rFonts w:ascii="仿宋" w:eastAsia="仿宋" w:hAnsi="仿宋" w:cs="仿宋"/>
          <w:bCs/>
          <w:sz w:val="32"/>
          <w:szCs w:val="32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莆田市政务服务中心政务服务办事员政府购买服务项目</w:t>
      </w:r>
    </w:p>
    <w:p w:rsidR="005A21BF" w:rsidRDefault="00C46BB8">
      <w:pPr>
        <w:spacing w:line="800" w:lineRule="exact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采购需求调查材料</w:t>
      </w:r>
    </w:p>
    <w:p w:rsidR="005A21BF" w:rsidRDefault="005A21BF">
      <w:pPr>
        <w:rPr>
          <w:rFonts w:ascii="仿宋" w:eastAsia="仿宋" w:hAnsi="仿宋" w:cs="仿宋"/>
        </w:rPr>
      </w:pPr>
    </w:p>
    <w:p w:rsidR="005A21BF" w:rsidRDefault="005A21BF">
      <w:pPr>
        <w:rPr>
          <w:rFonts w:ascii="仿宋" w:eastAsia="仿宋" w:hAnsi="仿宋" w:cs="仿宋"/>
        </w:rPr>
      </w:pPr>
    </w:p>
    <w:p w:rsidR="005A21BF" w:rsidRDefault="005A21BF">
      <w:pPr>
        <w:rPr>
          <w:rFonts w:ascii="仿宋" w:eastAsia="仿宋" w:hAnsi="仿宋" w:cs="仿宋"/>
        </w:rPr>
      </w:pPr>
    </w:p>
    <w:p w:rsidR="005A21BF" w:rsidRDefault="005A21BF">
      <w:pPr>
        <w:rPr>
          <w:rFonts w:ascii="仿宋" w:eastAsia="仿宋" w:hAnsi="仿宋" w:cs="仿宋"/>
        </w:rPr>
      </w:pPr>
    </w:p>
    <w:p w:rsidR="005A21BF" w:rsidRDefault="005A21BF">
      <w:pPr>
        <w:rPr>
          <w:rFonts w:ascii="仿宋" w:eastAsia="仿宋" w:hAnsi="仿宋" w:cs="仿宋"/>
        </w:rPr>
      </w:pPr>
    </w:p>
    <w:p w:rsidR="005A21BF" w:rsidRDefault="005A21BF">
      <w:pPr>
        <w:rPr>
          <w:rFonts w:ascii="仿宋" w:eastAsia="仿宋" w:hAnsi="仿宋" w:cs="仿宋"/>
        </w:rPr>
      </w:pPr>
    </w:p>
    <w:p w:rsidR="005A21BF" w:rsidRDefault="00C46BB8">
      <w:pPr>
        <w:tabs>
          <w:tab w:val="left" w:pos="7055"/>
        </w:tabs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ab/>
      </w:r>
    </w:p>
    <w:p w:rsidR="005A21BF" w:rsidRDefault="005A21BF">
      <w:pPr>
        <w:tabs>
          <w:tab w:val="left" w:pos="7055"/>
        </w:tabs>
        <w:jc w:val="left"/>
        <w:rPr>
          <w:rFonts w:ascii="仿宋" w:eastAsia="仿宋" w:hAnsi="仿宋" w:cs="仿宋"/>
        </w:rPr>
      </w:pPr>
    </w:p>
    <w:p w:rsidR="005A21BF" w:rsidRDefault="005A21BF">
      <w:pPr>
        <w:pStyle w:val="2"/>
        <w:rPr>
          <w:rFonts w:ascii="仿宋" w:eastAsia="仿宋" w:hAnsi="仿宋" w:cs="仿宋"/>
        </w:rPr>
      </w:pPr>
    </w:p>
    <w:p w:rsidR="005A21BF" w:rsidRDefault="005A21BF">
      <w:pPr>
        <w:pStyle w:val="2"/>
        <w:rPr>
          <w:rFonts w:ascii="仿宋" w:eastAsia="仿宋" w:hAnsi="仿宋" w:cs="仿宋"/>
        </w:rPr>
      </w:pPr>
    </w:p>
    <w:p w:rsidR="005A21BF" w:rsidRDefault="005A21BF">
      <w:pPr>
        <w:pStyle w:val="2"/>
        <w:rPr>
          <w:rFonts w:ascii="仿宋" w:eastAsia="仿宋" w:hAnsi="仿宋" w:cs="仿宋"/>
        </w:rPr>
      </w:pPr>
    </w:p>
    <w:p w:rsidR="005A21BF" w:rsidRDefault="005A21BF">
      <w:pPr>
        <w:pStyle w:val="2"/>
        <w:rPr>
          <w:rFonts w:ascii="仿宋" w:eastAsia="仿宋" w:hAnsi="仿宋" w:cs="仿宋"/>
        </w:rPr>
      </w:pPr>
    </w:p>
    <w:p w:rsidR="005A21BF" w:rsidRDefault="005A21BF">
      <w:pPr>
        <w:tabs>
          <w:tab w:val="left" w:pos="7055"/>
        </w:tabs>
        <w:jc w:val="left"/>
        <w:rPr>
          <w:rFonts w:ascii="仿宋" w:eastAsia="仿宋" w:hAnsi="仿宋" w:cs="仿宋"/>
        </w:rPr>
      </w:pPr>
    </w:p>
    <w:p w:rsidR="005A21BF" w:rsidRDefault="005A21BF">
      <w:pPr>
        <w:tabs>
          <w:tab w:val="left" w:pos="7055"/>
        </w:tabs>
        <w:jc w:val="left"/>
        <w:rPr>
          <w:rFonts w:ascii="仿宋" w:eastAsia="仿宋" w:hAnsi="仿宋" w:cs="仿宋"/>
        </w:rPr>
      </w:pPr>
    </w:p>
    <w:p w:rsidR="005A21BF" w:rsidRDefault="00C46BB8">
      <w:pPr>
        <w:spacing w:line="8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 xml:space="preserve">   公司名称（盖章）：</w:t>
      </w:r>
    </w:p>
    <w:p w:rsidR="005A21BF" w:rsidRDefault="005A21BF">
      <w:pPr>
        <w:spacing w:line="8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</w:p>
    <w:p w:rsidR="005A21BF" w:rsidRDefault="005A21BF">
      <w:pPr>
        <w:spacing w:line="8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</w:p>
    <w:p w:rsidR="005A21BF" w:rsidRDefault="00C46BB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br w:type="page"/>
      </w: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C46BB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一、相关产业发展情况</w:t>
      </w: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b/>
          <w:bCs/>
          <w:kern w:val="0"/>
          <w:sz w:val="28"/>
          <w:szCs w:val="28"/>
        </w:rPr>
      </w:pPr>
    </w:p>
    <w:p w:rsidR="005A21BF" w:rsidRDefault="00C46BB8">
      <w:pPr>
        <w:pStyle w:val="a4"/>
        <w:ind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注：内容包含但不限于项目的现状及分析。</w:t>
      </w: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C46BB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二、市场供给情况</w:t>
      </w: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C46BB8">
      <w:pPr>
        <w:pStyle w:val="a4"/>
        <w:ind w:firstLine="562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注：内容包含但不限于项目的市场供给情况。</w:t>
      </w: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C46BB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三、同类采购项目历史成交信息</w:t>
      </w:r>
    </w:p>
    <w:p w:rsidR="005A21BF" w:rsidRDefault="00C46BB8">
      <w:pPr>
        <w:pStyle w:val="a4"/>
        <w:ind w:firstLine="562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针对本次采购项目提供公司同类采购项目历史成交信息，如有应列表并附上相关合同等材料。</w:t>
      </w: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</w:p>
    <w:p w:rsidR="005A21BF" w:rsidRDefault="00C46BB8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1、同类项目列表信息（参考格式）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337"/>
        <w:gridCol w:w="2446"/>
        <w:gridCol w:w="2234"/>
        <w:gridCol w:w="1686"/>
      </w:tblGrid>
      <w:tr w:rsidR="005A21BF">
        <w:trPr>
          <w:cantSplit/>
          <w:trHeight w:val="415"/>
        </w:trPr>
        <w:tc>
          <w:tcPr>
            <w:tcW w:w="582" w:type="pct"/>
            <w:vAlign w:val="center"/>
          </w:tcPr>
          <w:p w:rsidR="005A21BF" w:rsidRDefault="00C46BB8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186" w:type="pct"/>
            <w:vAlign w:val="center"/>
          </w:tcPr>
          <w:p w:rsidR="005A21BF" w:rsidRDefault="00C46BB8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shd w:val="clear" w:color="auto" w:fill="FFFFFF"/>
              </w:rPr>
              <w:t>客户名称</w:t>
            </w:r>
          </w:p>
        </w:tc>
        <w:tc>
          <w:tcPr>
            <w:tcW w:w="1241" w:type="pct"/>
            <w:vAlign w:val="center"/>
          </w:tcPr>
          <w:p w:rsidR="005A21BF" w:rsidRDefault="00821C44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shd w:val="clear" w:color="auto" w:fill="FFFFFF"/>
              </w:rPr>
              <w:t>服务</w:t>
            </w:r>
            <w:r w:rsidR="00C46BB8">
              <w:rPr>
                <w:rFonts w:ascii="仿宋" w:eastAsia="仿宋" w:hAnsi="仿宋" w:cs="仿宋" w:hint="eastAsia"/>
                <w:kern w:val="0"/>
                <w:sz w:val="28"/>
                <w:szCs w:val="28"/>
                <w:shd w:val="clear" w:color="auto" w:fill="FFFFFF"/>
              </w:rPr>
              <w:t>期限（年）</w:t>
            </w:r>
          </w:p>
        </w:tc>
        <w:tc>
          <w:tcPr>
            <w:tcW w:w="1133" w:type="pct"/>
            <w:vAlign w:val="center"/>
          </w:tcPr>
          <w:p w:rsidR="005A21BF" w:rsidRDefault="00C46BB8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shd w:val="clear" w:color="auto" w:fill="FFFFFF"/>
              </w:rPr>
              <w:t>合同金额</w:t>
            </w:r>
          </w:p>
          <w:p w:rsidR="005A21BF" w:rsidRDefault="00C46BB8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shd w:val="clear" w:color="auto" w:fill="FFFFFF"/>
              </w:rPr>
              <w:t>（合同数量）</w:t>
            </w:r>
          </w:p>
        </w:tc>
        <w:tc>
          <w:tcPr>
            <w:tcW w:w="855" w:type="pct"/>
            <w:vAlign w:val="center"/>
          </w:tcPr>
          <w:p w:rsidR="005A21BF" w:rsidRDefault="00C46BB8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shd w:val="clear" w:color="auto" w:fill="FFFFFF"/>
              </w:rPr>
              <w:t>合同时间</w:t>
            </w:r>
          </w:p>
        </w:tc>
      </w:tr>
      <w:tr w:rsidR="005A21BF">
        <w:trPr>
          <w:cantSplit/>
        </w:trPr>
        <w:tc>
          <w:tcPr>
            <w:tcW w:w="582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3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A21BF">
        <w:trPr>
          <w:cantSplit/>
        </w:trPr>
        <w:tc>
          <w:tcPr>
            <w:tcW w:w="582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3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A21BF">
        <w:trPr>
          <w:cantSplit/>
        </w:trPr>
        <w:tc>
          <w:tcPr>
            <w:tcW w:w="582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3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A21BF">
        <w:trPr>
          <w:cantSplit/>
        </w:trPr>
        <w:tc>
          <w:tcPr>
            <w:tcW w:w="582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3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A21BF">
        <w:trPr>
          <w:cantSplit/>
        </w:trPr>
        <w:tc>
          <w:tcPr>
            <w:tcW w:w="582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3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5A21BF">
        <w:trPr>
          <w:cantSplit/>
        </w:trPr>
        <w:tc>
          <w:tcPr>
            <w:tcW w:w="582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86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1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3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5" w:type="pct"/>
          </w:tcPr>
          <w:p w:rsidR="005A21BF" w:rsidRDefault="005A21BF">
            <w:pPr>
              <w:spacing w:line="440" w:lineRule="exact"/>
              <w:rPr>
                <w:rFonts w:ascii="仿宋" w:eastAsia="仿宋" w:hAnsi="仿宋" w:cs="仿宋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5A21BF" w:rsidRDefault="00C46BB8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2、后附合同复印件以及中标通知书或中标公告等信息（若有）</w:t>
      </w:r>
    </w:p>
    <w:p w:rsidR="005A21BF" w:rsidRDefault="00C46BB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br w:type="page"/>
      </w: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C46BB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四、</w:t>
      </w:r>
      <w:r w:rsidR="00B55A7F" w:rsidRPr="00B55A7F">
        <w:rPr>
          <w:rFonts w:ascii="仿宋" w:eastAsia="仿宋" w:hAnsi="仿宋" w:cs="仿宋" w:hint="eastAsia"/>
          <w:b/>
          <w:bCs/>
          <w:sz w:val="36"/>
          <w:szCs w:val="36"/>
        </w:rPr>
        <w:t>可能涉及的后续采购情况</w:t>
      </w: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Pr="00B55A7F" w:rsidRDefault="00C46BB8">
      <w:pPr>
        <w:pStyle w:val="a4"/>
        <w:ind w:firstLine="562"/>
        <w:jc w:val="left"/>
        <w:rPr>
          <w:rFonts w:ascii="仿宋" w:eastAsia="仿宋" w:hAnsi="仿宋" w:cs="仿宋"/>
          <w:b/>
          <w:bCs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注：内容包含但不限于项目的可能涉及的</w:t>
      </w:r>
      <w:r w:rsidR="00B55A7F" w:rsidRPr="00B55A7F"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运行维护、升级更新、备品备件、耗材等后续采购情况</w:t>
      </w:r>
      <w:r w:rsidR="00B55A7F"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。</w:t>
      </w: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b/>
          <w:bCs/>
          <w:sz w:val="36"/>
          <w:szCs w:val="36"/>
        </w:rPr>
      </w:pPr>
    </w:p>
    <w:p w:rsidR="00821C44" w:rsidRDefault="00821C44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C46BB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五、其他相关情况等材料</w:t>
      </w:r>
    </w:p>
    <w:p w:rsidR="005A21BF" w:rsidRDefault="00C46BB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注：包括但不限于对本项目的意见及建议等。</w:t>
      </w: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spacing w:line="8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9"/>
        <w:ind w:firstLine="420"/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5A21BF" w:rsidRDefault="005A21BF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EC00B1" w:rsidRDefault="00EC00B1">
      <w:pPr>
        <w:pStyle w:val="a4"/>
        <w:ind w:firstLineChars="0" w:firstLine="0"/>
        <w:jc w:val="center"/>
        <w:rPr>
          <w:rFonts w:ascii="仿宋" w:eastAsia="仿宋" w:hAnsi="仿宋" w:cs="仿宋" w:hint="eastAsia"/>
          <w:b/>
          <w:bCs/>
          <w:sz w:val="36"/>
          <w:szCs w:val="36"/>
        </w:rPr>
      </w:pPr>
    </w:p>
    <w:p w:rsidR="005A21BF" w:rsidRDefault="00C46BB8">
      <w:pPr>
        <w:pStyle w:val="a4"/>
        <w:ind w:firstLineChars="0" w:firstLine="0"/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六、企业营业执照</w:t>
      </w: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C46BB8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致：</w:t>
      </w:r>
      <w:r w:rsidR="00821C44">
        <w:rPr>
          <w:rFonts w:ascii="仿宋" w:eastAsia="仿宋" w:hAnsi="仿宋" w:cs="仿宋" w:hint="eastAsia"/>
          <w:kern w:val="0"/>
          <w:sz w:val="28"/>
          <w:szCs w:val="28"/>
        </w:rPr>
        <w:t>莆田市行政服务中心管理委员会</w:t>
      </w:r>
      <w:r>
        <w:rPr>
          <w:rFonts w:ascii="仿宋" w:eastAsia="仿宋" w:hAnsi="仿宋" w:cs="仿宋" w:hint="eastAsia"/>
          <w:kern w:val="0"/>
          <w:sz w:val="28"/>
          <w:szCs w:val="28"/>
        </w:rPr>
        <w:t>/</w:t>
      </w:r>
      <w:r w:rsidR="00821C44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莆田市中恒信招标代理有限公司</w:t>
      </w:r>
    </w:p>
    <w:p w:rsidR="005A21BF" w:rsidRDefault="00C46BB8">
      <w:pPr>
        <w:widowControl/>
        <w:spacing w:after="150" w:line="420" w:lineRule="exact"/>
        <w:ind w:firstLine="42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根据</w:t>
      </w:r>
      <w:r w:rsidR="00821C44">
        <w:rPr>
          <w:rFonts w:ascii="仿宋" w:eastAsia="仿宋" w:hAnsi="仿宋" w:cs="仿宋" w:hint="eastAsia"/>
          <w:kern w:val="0"/>
          <w:sz w:val="24"/>
        </w:rPr>
        <w:t>莆田市政务服务中心政务服务办事员政府购买服务项目</w:t>
      </w:r>
      <w:r>
        <w:rPr>
          <w:rFonts w:ascii="仿宋" w:eastAsia="仿宋" w:hAnsi="仿宋" w:cs="仿宋" w:hint="eastAsia"/>
          <w:kern w:val="0"/>
          <w:sz w:val="24"/>
        </w:rPr>
        <w:t>采购需求调查公告内容，我公司现按公告内容提交企业营业执照及相关调查材料一套。</w:t>
      </w:r>
    </w:p>
    <w:p w:rsidR="005A21BF" w:rsidRDefault="005A21BF">
      <w:pPr>
        <w:widowControl/>
        <w:spacing w:after="150"/>
        <w:ind w:firstLine="420"/>
        <w:jc w:val="left"/>
        <w:rPr>
          <w:rFonts w:ascii="仿宋" w:eastAsia="仿宋" w:hAnsi="仿宋" w:cs="仿宋"/>
          <w:kern w:val="0"/>
          <w:sz w:val="24"/>
        </w:rPr>
      </w:pPr>
      <w:bookmarkStart w:id="0" w:name="_GoBack"/>
      <w:bookmarkEnd w:id="0"/>
    </w:p>
    <w:p w:rsidR="005A21BF" w:rsidRDefault="00C46BB8">
      <w:pPr>
        <w:widowControl/>
        <w:spacing w:after="150"/>
        <w:ind w:firstLine="42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公司通信地址：</w:t>
      </w:r>
      <w:r>
        <w:rPr>
          <w:rFonts w:eastAsia="仿宋" w:cs="Calibri"/>
          <w:kern w:val="0"/>
          <w:sz w:val="24"/>
          <w:u w:val="single"/>
        </w:rPr>
        <w:t>          </w:t>
      </w:r>
      <w:r>
        <w:rPr>
          <w:rFonts w:ascii="仿宋" w:eastAsia="仿宋" w:hAnsi="仿宋" w:cs="仿宋" w:hint="eastAsia"/>
          <w:kern w:val="0"/>
          <w:sz w:val="24"/>
        </w:rPr>
        <w:t xml:space="preserve">  邮编：</w:t>
      </w:r>
      <w:r>
        <w:rPr>
          <w:rFonts w:eastAsia="仿宋" w:cs="Calibri"/>
          <w:kern w:val="0"/>
          <w:sz w:val="24"/>
          <w:u w:val="single"/>
        </w:rPr>
        <w:t>  </w:t>
      </w:r>
    </w:p>
    <w:p w:rsidR="005A21BF" w:rsidRDefault="005A21BF">
      <w:pPr>
        <w:widowControl/>
        <w:spacing w:after="150"/>
        <w:ind w:firstLine="420"/>
        <w:jc w:val="left"/>
        <w:rPr>
          <w:rFonts w:ascii="仿宋" w:eastAsia="仿宋" w:hAnsi="仿宋" w:cs="仿宋"/>
          <w:kern w:val="0"/>
          <w:sz w:val="24"/>
        </w:rPr>
      </w:pPr>
    </w:p>
    <w:p w:rsidR="005A21BF" w:rsidRDefault="00C46BB8">
      <w:pPr>
        <w:widowControl/>
        <w:spacing w:after="150"/>
        <w:ind w:firstLine="42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联系方法：</w:t>
      </w:r>
      <w:r>
        <w:rPr>
          <w:rFonts w:ascii="仿宋" w:eastAsia="仿宋" w:hAnsi="仿宋" w:cs="仿宋" w:hint="eastAsia"/>
          <w:kern w:val="0"/>
          <w:sz w:val="24"/>
          <w:u w:val="single"/>
        </w:rPr>
        <w:t>（包括但不限于：联系人、联系电话、手机、传真、电子邮箱等）</w:t>
      </w:r>
    </w:p>
    <w:p w:rsidR="005A21BF" w:rsidRDefault="00C46BB8">
      <w:pPr>
        <w:widowControl/>
        <w:spacing w:after="150"/>
        <w:ind w:firstLine="420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eastAsia="仿宋" w:cs="Calibri"/>
          <w:kern w:val="0"/>
          <w:szCs w:val="21"/>
        </w:rPr>
        <w:t> </w:t>
      </w:r>
    </w:p>
    <w:p w:rsidR="005A21BF" w:rsidRDefault="005A21BF">
      <w:pPr>
        <w:widowControl/>
        <w:spacing w:after="150"/>
        <w:ind w:firstLine="420"/>
        <w:jc w:val="right"/>
        <w:rPr>
          <w:rFonts w:ascii="仿宋" w:eastAsia="仿宋" w:hAnsi="仿宋" w:cs="仿宋"/>
          <w:kern w:val="0"/>
          <w:szCs w:val="21"/>
        </w:rPr>
      </w:pPr>
    </w:p>
    <w:p w:rsidR="005A21BF" w:rsidRDefault="005A21BF">
      <w:pPr>
        <w:widowControl/>
        <w:spacing w:after="150"/>
        <w:ind w:firstLine="420"/>
        <w:jc w:val="right"/>
        <w:rPr>
          <w:rFonts w:ascii="仿宋" w:eastAsia="仿宋" w:hAnsi="仿宋" w:cs="仿宋"/>
          <w:kern w:val="0"/>
          <w:sz w:val="24"/>
        </w:rPr>
      </w:pPr>
    </w:p>
    <w:p w:rsidR="005A21BF" w:rsidRDefault="00C46BB8">
      <w:pPr>
        <w:widowControl/>
        <w:spacing w:after="150"/>
        <w:ind w:firstLine="420"/>
        <w:jc w:val="righ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公司名称：</w:t>
      </w:r>
      <w:r>
        <w:rPr>
          <w:rFonts w:ascii="仿宋" w:eastAsia="仿宋" w:hAnsi="仿宋" w:cs="仿宋" w:hint="eastAsia"/>
          <w:kern w:val="0"/>
          <w:sz w:val="24"/>
          <w:u w:val="single"/>
        </w:rPr>
        <w:t>（全称并加盖单位公章）</w:t>
      </w:r>
    </w:p>
    <w:p w:rsidR="005A21BF" w:rsidRDefault="00C46BB8">
      <w:pPr>
        <w:widowControl/>
        <w:spacing w:after="150"/>
        <w:ind w:firstLine="420"/>
        <w:jc w:val="righ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</w:rPr>
        <w:t>日期：</w:t>
      </w:r>
      <w:r>
        <w:rPr>
          <w:rFonts w:eastAsia="仿宋" w:cs="Calibri"/>
          <w:kern w:val="0"/>
          <w:sz w:val="24"/>
          <w:u w:val="single"/>
        </w:rPr>
        <w:t>    </w:t>
      </w:r>
      <w:r>
        <w:rPr>
          <w:rFonts w:ascii="仿宋" w:eastAsia="仿宋" w:hAnsi="仿宋" w:cs="仿宋" w:hint="eastAsia"/>
          <w:kern w:val="0"/>
          <w:sz w:val="24"/>
        </w:rPr>
        <w:t>年</w:t>
      </w:r>
      <w:r>
        <w:rPr>
          <w:rFonts w:eastAsia="仿宋" w:cs="Calibri"/>
          <w:kern w:val="0"/>
          <w:sz w:val="24"/>
          <w:u w:val="single"/>
        </w:rPr>
        <w:t>   </w:t>
      </w:r>
      <w:r>
        <w:rPr>
          <w:rFonts w:ascii="仿宋" w:eastAsia="仿宋" w:hAnsi="仿宋" w:cs="仿宋" w:hint="eastAsia"/>
          <w:kern w:val="0"/>
          <w:sz w:val="24"/>
        </w:rPr>
        <w:t>月</w:t>
      </w:r>
      <w:r>
        <w:rPr>
          <w:rFonts w:eastAsia="仿宋" w:cs="Calibri"/>
          <w:kern w:val="0"/>
          <w:sz w:val="24"/>
          <w:u w:val="single"/>
        </w:rPr>
        <w:t>   </w:t>
      </w:r>
      <w:r>
        <w:rPr>
          <w:rFonts w:ascii="仿宋" w:eastAsia="仿宋" w:hAnsi="仿宋" w:cs="仿宋" w:hint="eastAsia"/>
          <w:kern w:val="0"/>
          <w:sz w:val="24"/>
        </w:rPr>
        <w:t>日</w:t>
      </w: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4"/>
        <w:ind w:firstLineChars="0" w:firstLine="0"/>
        <w:rPr>
          <w:rFonts w:ascii="仿宋" w:eastAsia="仿宋" w:hAnsi="仿宋" w:cs="仿宋"/>
          <w:kern w:val="0"/>
          <w:sz w:val="28"/>
          <w:szCs w:val="28"/>
        </w:rPr>
      </w:pPr>
    </w:p>
    <w:p w:rsidR="005A21BF" w:rsidRDefault="005A21BF">
      <w:pPr>
        <w:pStyle w:val="a9"/>
        <w:ind w:firstLineChars="0" w:firstLine="0"/>
      </w:pPr>
    </w:p>
    <w:p w:rsidR="005A21BF" w:rsidRDefault="005A21BF"/>
    <w:sectPr w:rsidR="005A21BF" w:rsidSect="005A21BF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B8" w:rsidRDefault="00C46BB8" w:rsidP="005A21BF">
      <w:r>
        <w:separator/>
      </w:r>
    </w:p>
  </w:endnote>
  <w:endnote w:type="continuationSeparator" w:id="0">
    <w:p w:rsidR="00C46BB8" w:rsidRDefault="00C46BB8" w:rsidP="005A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BF" w:rsidRDefault="00517D0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aEKcWsEBAACNAwAADgAAAAAAAAABACAAAAAeAQAAZHJzL2Uyb0RvYy54bWxQSwUG&#10;AAAAAAYABgBZAQAAUQUAAAAA&#10;" filled="f" stroked="f">
          <v:textbox style="mso-fit-shape-to-text:t" inset="0,0,0,0">
            <w:txbxContent>
              <w:p w:rsidR="005A21BF" w:rsidRDefault="00517D0C">
                <w:pPr>
                  <w:pStyle w:val="a6"/>
                </w:pPr>
                <w:r>
                  <w:fldChar w:fldCharType="begin"/>
                </w:r>
                <w:r w:rsidR="00C46BB8">
                  <w:instrText xml:space="preserve"> PAGE  \* MERGEFORMAT </w:instrText>
                </w:r>
                <w:r>
                  <w:fldChar w:fldCharType="separate"/>
                </w:r>
                <w:r w:rsidR="00EC00B1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B8" w:rsidRDefault="00C46BB8" w:rsidP="005A21BF">
      <w:r>
        <w:separator/>
      </w:r>
    </w:p>
  </w:footnote>
  <w:footnote w:type="continuationSeparator" w:id="0">
    <w:p w:rsidR="00C46BB8" w:rsidRDefault="00C46BB8" w:rsidP="005A21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UxNzIwN2Q1ZTcyN2Q2MTAzODdmOGZkODM2ZGE0MzcifQ=="/>
  </w:docVars>
  <w:rsids>
    <w:rsidRoot w:val="000305C4"/>
    <w:rsid w:val="000305C4"/>
    <w:rsid w:val="00145501"/>
    <w:rsid w:val="002700C4"/>
    <w:rsid w:val="00517D0C"/>
    <w:rsid w:val="00545ECB"/>
    <w:rsid w:val="005A21BF"/>
    <w:rsid w:val="006A16FE"/>
    <w:rsid w:val="00821C44"/>
    <w:rsid w:val="00B55A7F"/>
    <w:rsid w:val="00C46BB8"/>
    <w:rsid w:val="00D54DCA"/>
    <w:rsid w:val="00D815C2"/>
    <w:rsid w:val="00EC00B1"/>
    <w:rsid w:val="024375BE"/>
    <w:rsid w:val="12AB69E6"/>
    <w:rsid w:val="3D7E6DCC"/>
    <w:rsid w:val="4B4626B6"/>
    <w:rsid w:val="67A0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A21BF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rsid w:val="005A21BF"/>
    <w:pPr>
      <w:widowControl/>
      <w:spacing w:after="120"/>
      <w:jc w:val="left"/>
    </w:pPr>
    <w:rPr>
      <w:rFonts w:ascii="宋体" w:hAnsi="宋体" w:cs="宋体"/>
      <w:kern w:val="0"/>
      <w:sz w:val="24"/>
    </w:rPr>
  </w:style>
  <w:style w:type="paragraph" w:styleId="a4">
    <w:name w:val="Normal Indent"/>
    <w:basedOn w:val="a"/>
    <w:qFormat/>
    <w:rsid w:val="005A21BF"/>
    <w:pPr>
      <w:ind w:firstLineChars="200" w:firstLine="420"/>
    </w:pPr>
  </w:style>
  <w:style w:type="paragraph" w:styleId="a5">
    <w:name w:val="Body Text Indent"/>
    <w:basedOn w:val="a"/>
    <w:autoRedefine/>
    <w:qFormat/>
    <w:rsid w:val="005A21BF"/>
    <w:pPr>
      <w:spacing w:after="120"/>
      <w:ind w:leftChars="200" w:left="420"/>
    </w:pPr>
  </w:style>
  <w:style w:type="paragraph" w:styleId="a6">
    <w:name w:val="footer"/>
    <w:basedOn w:val="a"/>
    <w:autoRedefine/>
    <w:uiPriority w:val="99"/>
    <w:unhideWhenUsed/>
    <w:qFormat/>
    <w:rsid w:val="005A21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rsid w:val="005A21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5A21BF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9">
    <w:name w:val="Body Text First Indent"/>
    <w:basedOn w:val="a"/>
    <w:next w:val="2"/>
    <w:uiPriority w:val="99"/>
    <w:unhideWhenUsed/>
    <w:qFormat/>
    <w:rsid w:val="005A21BF"/>
    <w:pPr>
      <w:spacing w:line="572" w:lineRule="exact"/>
      <w:ind w:firstLineChars="200" w:firstLine="880"/>
      <w:jc w:val="left"/>
    </w:pPr>
    <w:rPr>
      <w:rFonts w:ascii="Times New Roman" w:hAnsi="Times New Roman"/>
    </w:rPr>
  </w:style>
  <w:style w:type="paragraph" w:styleId="2">
    <w:name w:val="Body Text First Indent 2"/>
    <w:basedOn w:val="a5"/>
    <w:autoRedefine/>
    <w:qFormat/>
    <w:rsid w:val="005A21BF"/>
    <w:pPr>
      <w:ind w:firstLineChars="200" w:firstLine="420"/>
    </w:pPr>
  </w:style>
  <w:style w:type="character" w:styleId="aa">
    <w:name w:val="Strong"/>
    <w:basedOn w:val="a1"/>
    <w:autoRedefine/>
    <w:qFormat/>
    <w:rsid w:val="005A21BF"/>
    <w:rPr>
      <w:b/>
    </w:rPr>
  </w:style>
  <w:style w:type="character" w:customStyle="1" w:styleId="Char">
    <w:name w:val="页眉 Char"/>
    <w:basedOn w:val="a1"/>
    <w:link w:val="a7"/>
    <w:rsid w:val="005A21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492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肘</dc:creator>
  <cp:lastModifiedBy>Administrator</cp:lastModifiedBy>
  <cp:revision>9</cp:revision>
  <dcterms:created xsi:type="dcterms:W3CDTF">2024-04-28T15:29:00Z</dcterms:created>
  <dcterms:modified xsi:type="dcterms:W3CDTF">2024-12-23T07:14:00Z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05AC990E04914D4ABC970354A5B830F7_12</vt:lpwstr>
  </property>
</Properties>
</file>